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left="0" w:right="0" w:firstLine="640" w:firstLineChars="200"/>
        <w:jc w:val="left"/>
      </w:pPr>
      <w:r>
        <w:rPr>
          <w:rFonts w:ascii="仿宋" w:hAnsi="仿宋" w:eastAsia="仿宋" w:cs="仿宋"/>
          <w:color w:val="0C0C0C"/>
          <w:kern w:val="0"/>
          <w:sz w:val="32"/>
          <w:szCs w:val="32"/>
          <w:lang w:val="en-US" w:eastAsia="zh-CN" w:bidi="ar"/>
        </w:rPr>
        <w:t>目前，我校</w:t>
      </w:r>
      <w:r>
        <w:rPr>
          <w:rFonts w:hint="eastAsia" w:ascii="仿宋" w:hAnsi="仿宋" w:eastAsia="仿宋" w:cs="仿宋"/>
          <w:color w:val="0C0C0C"/>
          <w:kern w:val="0"/>
          <w:sz w:val="32"/>
          <w:szCs w:val="32"/>
          <w:lang w:val="en-US" w:eastAsia="zh-CN" w:bidi="ar"/>
        </w:rPr>
        <w:t>2023年专升本免于文化课考试退役大学生士兵第三</w:t>
      </w:r>
      <w:bookmarkStart w:id="0" w:name="_GoBack"/>
      <w:bookmarkEnd w:id="0"/>
      <w:r>
        <w:rPr>
          <w:rFonts w:hint="eastAsia" w:ascii="仿宋" w:hAnsi="仿宋" w:eastAsia="仿宋" w:cs="仿宋"/>
          <w:color w:val="0C0C0C"/>
          <w:kern w:val="0"/>
          <w:sz w:val="32"/>
          <w:szCs w:val="32"/>
          <w:lang w:val="en-US" w:eastAsia="zh-CN" w:bidi="ar"/>
        </w:rPr>
        <w:t>次职业适应性测试工作已经结束，经学校专升本招生录取工作领导组审核同意，现将职业适应性测试成绩及拟录取名单进行公示，公示期为10个工作日。</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left="0" w:right="0" w:firstLine="640" w:firstLineChars="200"/>
        <w:jc w:val="left"/>
      </w:pPr>
      <w:r>
        <w:rPr>
          <w:rFonts w:hint="eastAsia" w:ascii="仿宋" w:hAnsi="仿宋" w:eastAsia="仿宋" w:cs="仿宋"/>
          <w:color w:val="0C0C0C"/>
          <w:kern w:val="0"/>
          <w:sz w:val="32"/>
          <w:szCs w:val="32"/>
          <w:lang w:val="en-US" w:eastAsia="zh-CN" w:bidi="ar"/>
        </w:rPr>
        <w:t>如考生对本人成绩有疑义，可于测试成绩公布后五个工作日内联系学校招生办公室办理成绩复核申请手续，逾期不予受理。复核结论经专升本招生录取工作领导组审核批准后，由学校招生办公室及时通知考生。</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left="0" w:right="0" w:firstLine="640" w:firstLineChars="200"/>
        <w:jc w:val="left"/>
      </w:pPr>
      <w:r>
        <w:rPr>
          <w:rFonts w:hint="eastAsia" w:ascii="仿宋" w:hAnsi="仿宋" w:eastAsia="仿宋" w:cs="仿宋"/>
          <w:color w:val="0C0C0C"/>
          <w:kern w:val="0"/>
          <w:sz w:val="32"/>
          <w:szCs w:val="32"/>
          <w:lang w:val="en-US" w:eastAsia="zh-CN" w:bidi="ar"/>
        </w:rPr>
        <w:t>联系电话：0354-5507782 5507792。</w:t>
      </w:r>
    </w:p>
    <w:tbl>
      <w:tblPr>
        <w:tblStyle w:val="2"/>
        <w:tblW w:w="7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4"/>
        <w:gridCol w:w="1080"/>
        <w:gridCol w:w="1080"/>
        <w:gridCol w:w="255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性别</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录取专业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23145442120012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王亮亮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行政管理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23145442120061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李子豪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行政管理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23145199060005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张宇峰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88.67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23146099060012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李嘉楠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23145442060059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郭子涵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23145129060047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郭晋宏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23145199060004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刘晓龙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23145106060098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刘逸群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23145999060010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亢欣宇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23145114060078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杨晓辉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23145116060001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郑宇浩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23146066060107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赵林浩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23145129060216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测试成绩低，不予录取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23145127060006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李宇燊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测试成绩低，不予录取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23145129060048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刘钊岩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测试成绩低，不予录取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23145125060002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卢志龙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数据科学与大数据技术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23145125060038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白世龙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数据科学与大数据技术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23145299060006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谢槐杰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数据科学与大数据技术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23145799060003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许文杰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数据科学与大数据技术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23145856060232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竹帅宇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数据科学与大数据技术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84.33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23146199060010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李瑞杰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数据科学与大数据技术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23145129060043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崔一飞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软件工程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23145105120005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杨世雄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农林经济管理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23145114120068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雷宇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农林经济管理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93.33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23145122120155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高扬凯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农林经济管理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90.33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23145129120011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景阳帆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农林经济管理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93.33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23145752120027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赵哲辉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农林经济管理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23145752060134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王宏彰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88.67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23145856060279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李嘉辉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23145442040296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郭贾琦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23145112040356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李亚鹏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机械电子工程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23145649040001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冯钰江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机械电子工程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23145116160078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柴铮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环境设计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23146065010038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张家豪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互联网金融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91.33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23145235050077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曹科飞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电子信息工程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23145110050140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姚海鸣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23145235050109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吕嗣懿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23146064050004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高琪杰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23145399010003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葛小虎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92.67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23145699010001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刘亚军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89.67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0OTdlYzRhMzA5MGVmMGQ0MDFlMjBjMmY2MzcyMjUifQ=="/>
  </w:docVars>
  <w:rsids>
    <w:rsidRoot w:val="727E7171"/>
    <w:rsid w:val="12DE7825"/>
    <w:rsid w:val="2A6C0BCD"/>
    <w:rsid w:val="727E7171"/>
    <w:rsid w:val="73545565"/>
    <w:rsid w:val="7DD44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666666"/>
      <w:u w:val="none"/>
    </w:rPr>
  </w:style>
  <w:style w:type="character" w:styleId="5">
    <w:name w:val="Hyperlink"/>
    <w:basedOn w:val="3"/>
    <w:qFormat/>
    <w:uiPriority w:val="0"/>
    <w:rPr>
      <w:color w:val="66666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704</Words>
  <Characters>1407</Characters>
  <Lines>0</Lines>
  <Paragraphs>0</Paragraphs>
  <TotalTime>386</TotalTime>
  <ScaleCrop>false</ScaleCrop>
  <LinksUpToDate>false</LinksUpToDate>
  <CharactersWithSpaces>1448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2023-03-14T02:08:00Z</dcterms:created>
  <dc:creator>GUÓ 煜</dc:creator>
  <cp:lastModifiedBy>GUÓ 煜</cp:lastModifiedBy>
  <dcterms:modified xsi:type="dcterms:W3CDTF">2023-03-23T12:37:25Z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F927F1EA53FB4342ADCDC42A6FB9CDF6</vt:lpwstr>
  </property>
</Properties>
</file>