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2C8ED5"/>
          <w:spacing w:val="0"/>
          <w:sz w:val="33"/>
          <w:szCs w:val="33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2C8ED5"/>
          <w:spacing w:val="0"/>
          <w:sz w:val="33"/>
          <w:szCs w:val="33"/>
          <w:bdr w:val="none" w:color="auto" w:sz="0" w:space="0"/>
          <w:shd w:val="clear" w:fill="FFFFFF"/>
        </w:rPr>
        <w:t>2024年高职升本科专业课考试《经济学》考试大纲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一、本大纲系天津财经大学珠江学院2024年高职升本科《经济学》课程考试大纲。所列考试范围出自郑健壮、王培才主编的教材《经济学基础（第二版）》，清华大学出版社，2009年9月，LSBN（书号）：9787302206934。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二、本专业课卷面分数100分。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三、专业课考试题型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第一题：单项选择题（共15题，每题2分，共计30分）第二题：判断题 (共10题，每题2分，共计20分)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第三题：问答题 (共4题，每题10分，共计40分)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第四题：计算题（共1题，每题10分，共计10分）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四、本课程命题范围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第一章导论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第一节经济学的研究对象与范围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一、经济学的产生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1．了解经济学的三个基本问题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二、经济学的概念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1．了解经济学的概念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三、经济学的研究对象和内容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1．了解微观经济学和宏观经济学的区别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第二节经济学中的几个基础概念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一、效用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1．理解效用的概念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2．掌握边际效用的概念及边际效用递减规律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二、机会成本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1．掌握机会成本的概念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第二章市场供求分析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第一节市场供求的一般原理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一、了解市场供求的一般原理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第二节需求与需求弹性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一、需求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1．掌握需求的概念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2．掌握需求的影响因素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3．掌握需求曲线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二、需求定理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1．理解需求定理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2．掌握替代效应和收入效应的概念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三、需求量的变动与需求的变动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1．掌握需求量的变动含义及图形表示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2．掌握需求的变动含义及图形表示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四、需求弹性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1．掌握需求价格弹性的含义、分类、决定因素、应用（计算）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2．掌握需求收入弹性的含义、分类（计算）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第三节供给与供给弹性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一、供给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1．掌握供给的概念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2．掌握供给的影响因素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3．掌握供给曲线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二、供给定理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1．掌握供给定理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三、供给的变动与供给量的变动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1．了解供给变动和供给量变动的区别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四、供给弹性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1．掌握供给弹性的含义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2．了解供给弹性的分类、影响因素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第四节  供求均衡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一、供求均衡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1．掌握供求均衡的含义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2．理解供求均衡的形成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3．熟悉供求均衡的变动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二、供求分析的应用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1．了解最低限价、最高限价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第三章  消费者行为分析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  效用论概述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一、欲望、效用与偏好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1．了解效用的概念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2．了解偏好的概念及假设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二、基数效用论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1．理解基数效用论的基本观点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2．理解序数效用论的基本观点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边际效用分析与无差异曲线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一、边际效用分析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1．掌握边际效用及总效用的含义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掌握边际效用递减规律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3．掌握消费者均衡（计算）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二、无差异曲线分析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1．掌握无差异曲线的概念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2．掌握边际替代率的概念（计算）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3．掌握边际替代率递减规律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4．掌握预算线的概念及其移动（计算）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5．掌握消费者均衡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  消费者行为理论的应用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一、收入效应与替代效应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1．理解收入效应、替代效应的概念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二、正常商品、劣等商品与吉芬商品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1．了解正常商品、劣等商品与吉芬商品的含义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2．了解价格对各类商品的影响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三、收入消费曲线与恩格尔系数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1．掌握收入消费曲线的含义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2．掌握不同商品的恩格尔曲线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第四章  生产者行为分析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  生产和生产函数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一、生产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1．了解生产要素的构成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二、生产函数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1．了解生产函数的形式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三、常见的生产函数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1．了解固定比率生产函数的特点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2．了解可变比例生产函数的特点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短期生产函数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一、一种可变生产要素投入的生产函数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1．理解短期生产函数的数学表达式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二、几个基本概念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1．掌握总产量、平均产量和边际产量的概念（计算）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2．掌握总产量曲线、平均产量曲线和边际产量曲线的关系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三、生产的三个阶段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1．掌握生产三阶段的特征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掌握企业最优生产阶段的选择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四、边际报酬递减规律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1．掌握边际报酬递减规律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  长期生产函数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一、等产量曲线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1．掌握等产量曲线的概念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二、边际技术替代率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1．掌握边际技术替代率的概念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2．掌握边际技术替代率的公式（计算）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3．理解边际技术替代率递减的原因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三、等成本曲线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1．理解等成本线的概念及图形含义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四、厂商的最优要素投入组合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1．掌握成本既定条件下产量最大化的要素投入组合的选择（计算）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2．掌握产量既定条件下成本最小化的要素投入组合的选择（计算）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第四节  规模经济与范围经济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一、规模报酬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1．理解规模报酬的概念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2．了解规模报酬递增、不变、递减的含义和原因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二、规模经济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1．了解规模经济与规模报酬递增的区别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第五章  成本分析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  成本与成本函数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一、成本的基本概念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1．理解显性成本和隐性成本的含义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2．理解经济成本和会计成本的含义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3．了解短期成本、长期成本的区别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4．掌握总成本、平均成本、边际成本的概念（计算）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二、成本函数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1．掌握成本函数的公式表示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短期成本函数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一、总成本、固定成本、变动成本的变动规律及其关系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1．掌握总成本、固定成本、变动成本的变动规律及其关系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二、平均成本、平均固定成本、平均变动成本的变化规律及其关系（计算）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1．掌握平均成本、平均固定成本、平均变动成本的变化规律及其关系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三、边际成本与平均成本、平均变动成本的关系（计算）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1．掌握边际成本与平均成本、平均变动成本的关系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  长期成本函数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一、长期总成本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1．理解长期总成本的概念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掌握长期总成本曲线的形状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二、长期平均成本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1．理解长期平均成本的概念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2．掌握长期平均成本曲线的形状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三、长期边际成本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1．理解长期边际成本的概念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2．掌握长期边际成本曲线的形状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第四节  企业收益与利润最大化原则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一、企业收益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1．掌握总收益、平均收益和边际收益的含义（计算）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二、利润最大化原则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1．了解利润最大化原则的表述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第六章市场结构与企业决策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  完全竞争市场的企业决策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一、完全竞争厂商的需求曲线和收益曲线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1．理解完全竞争市场的条件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掌握完全竞争市场及完全竞争厂商的需求曲线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3．掌握完全竞争厂商的收益曲线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二、完全竞争厂商的短期均衡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1．掌握厂商实现利润最大化的条件（计算）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2．掌握完全竞争厂商短期均衡的各种情况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三、完全竞争厂商的长期均衡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1．理解完全竞争厂商长期均衡的条件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完全垄断市场的企业决策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一、垄断市场的条件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1．了解垄断成因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2．掌握垄断厂商收益曲线的特征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二、垄断厂商的均衡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1．掌握垄断厂商短期均衡的分析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  垄断竞争市场与企业决策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一、垄断竞争市场的特征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1．理解垄断竞争市场的特征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二、垄断竞争厂商的需求曲线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1．理解垄断竞争厂商两条需求曲线的关系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三、垄断竞争厂商的均衡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1．理解垄断竞争厂商的均衡分析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第四节  寡头垄断市场与企业决策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一、寡头市场的特征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1．理解寡头市场的概念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第八章市场失灵与政府干预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  市场失灵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一、市场失灵的含义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1．理解市场失灵的概念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二、市场失灵的原因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1．理解公共物品的概念及特点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2．了解垄断的影响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3．理解外部效应的概念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4．理解不完全信息的影响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政府干预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一、对公共物品造成的市场失灵的干预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1．了解成本与收益分析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2．了解公众选择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二、对垄断造成的市场失灵的干预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1．了解法律管制、价格管制、税收管制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三、对外部效应造成的市场失灵的干预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1．了解对外部效应造成的市场失灵的干预方法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四、对不完全信息造成的市场失灵的干预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1．了解对不完全信息造成的市场失灵的干预方法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第九章  国民收入体系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  宏观经济分析指标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一、国民生产总值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1．掌握国民生产总值的概念、特点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2．掌握国内生产总值的概念、特点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3．掌握国内生产总值的两种核算方法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二、国民收入的统计指标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1．掌握国民生产净值（NNP）、国民收入（NI）、个人收入（PI）、个人可支配收入（DPI）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2．掌握国民收入核算五种总量的关系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国民收入的决定与均衡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一、简单的国民收入决定模型（计算）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1．理解总需求分析的三条重要假设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 理解总需求、总供给的构成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二、消费函数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1．理解消费函数的含义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2．掌握边际消费倾向与平均消费倾向的含义及公式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3．理解边际消费倾向递减规律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三、储蓄函数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1．理解储蓄函数的含义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2．理解储蓄与收入的关系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四、乘数理论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1．理解乘数的含义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2．掌握乘数的计算公式（计算）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  货币均衡理论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一、货币与银行体系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1．掌握货币的定义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2．掌握货币的五种职能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二、货币供给与货币需求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1．理解货币供给的含义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2．理解交易性动机、谨慎性动机、投机性动机的含义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三、货币供求均衡与利率决定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1．掌握货币供求均衡的条件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2．掌握货币供求均衡和利率的决定过程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第四节  IS-LM模型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一、产品市场均衡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1．掌握IS曲线的含义（计算）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二、货币市场均衡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1．掌握LM曲线的含义（计算）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三、产品市场和货币市场的一般均衡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1．掌握IS-LM模型分析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第十章  经济增长与宏观经济政策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第一节经济增长与经济周期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一、经济增长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1．了解经济增长的概念、原因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二、经济周期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1．理解经济周期的含义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第二节  通货膨胀和失业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一、通货膨胀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1．理解通货膨胀的概念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2．掌握通货膨胀的种类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3．掌握通货膨胀的成因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二、失业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1．理解失业的含义及种类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第三节  宏观经济政策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一、宏观经济政策目标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1．掌握宏观经济政策的目标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二、财政政策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1．理解财政政策的概念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2．掌握财政政策的工具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三、货币政策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1．理解货币政策的内容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2．掌握货币政策的工具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四、财政政策和货币政策的运用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1．了解政策搭配的主要形式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2E81EC5"/>
    <w:rsid w:val="034877EC"/>
    <w:rsid w:val="06674DB4"/>
    <w:rsid w:val="06A832D3"/>
    <w:rsid w:val="06C94E80"/>
    <w:rsid w:val="0787037B"/>
    <w:rsid w:val="07A61DC2"/>
    <w:rsid w:val="08DA56CD"/>
    <w:rsid w:val="0C5E7F38"/>
    <w:rsid w:val="0F042554"/>
    <w:rsid w:val="11862867"/>
    <w:rsid w:val="11DF4C72"/>
    <w:rsid w:val="13174AE5"/>
    <w:rsid w:val="142D07C5"/>
    <w:rsid w:val="1BFD7605"/>
    <w:rsid w:val="1DCA27B7"/>
    <w:rsid w:val="21524D34"/>
    <w:rsid w:val="24097F7D"/>
    <w:rsid w:val="265166CE"/>
    <w:rsid w:val="299D24FB"/>
    <w:rsid w:val="2A8A165E"/>
    <w:rsid w:val="2ABD5806"/>
    <w:rsid w:val="2AC23717"/>
    <w:rsid w:val="2DAF358A"/>
    <w:rsid w:val="36FA4AD5"/>
    <w:rsid w:val="37C53A90"/>
    <w:rsid w:val="38EE7C54"/>
    <w:rsid w:val="3CEF4259"/>
    <w:rsid w:val="3EFE598F"/>
    <w:rsid w:val="3FA865FA"/>
    <w:rsid w:val="3FD841B1"/>
    <w:rsid w:val="42277E75"/>
    <w:rsid w:val="44CC6C2E"/>
    <w:rsid w:val="474C6D05"/>
    <w:rsid w:val="47BE0222"/>
    <w:rsid w:val="4B1D4D66"/>
    <w:rsid w:val="4C2D1481"/>
    <w:rsid w:val="4CE82C94"/>
    <w:rsid w:val="4DAB126D"/>
    <w:rsid w:val="503753E7"/>
    <w:rsid w:val="50DB0B25"/>
    <w:rsid w:val="54473AE9"/>
    <w:rsid w:val="56DA03EF"/>
    <w:rsid w:val="571624E6"/>
    <w:rsid w:val="589D6925"/>
    <w:rsid w:val="59913D84"/>
    <w:rsid w:val="5B827889"/>
    <w:rsid w:val="5B8D4DFF"/>
    <w:rsid w:val="5DEF4CCA"/>
    <w:rsid w:val="5E984826"/>
    <w:rsid w:val="5EB043D3"/>
    <w:rsid w:val="5F193A0B"/>
    <w:rsid w:val="5F463D55"/>
    <w:rsid w:val="613D2F35"/>
    <w:rsid w:val="63175BC3"/>
    <w:rsid w:val="64212526"/>
    <w:rsid w:val="72A21133"/>
    <w:rsid w:val="73B057E9"/>
    <w:rsid w:val="753C37D8"/>
    <w:rsid w:val="78217E0E"/>
    <w:rsid w:val="7C841E6C"/>
    <w:rsid w:val="7D6A07B6"/>
    <w:rsid w:val="7D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2023-11-28T06:29:59Z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EC9AE4DEAD2049FC8E8FE623C2C87A67_12</vt:lpwstr>
  </property>
</Properties>
</file>