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EAAF8">
      <w:pPr>
        <w:adjustRightInd w:val="0"/>
        <w:snapToGrid w:val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湖南城市学院</w:t>
      </w:r>
      <w:r>
        <w:rPr>
          <w:rFonts w:ascii="Mongolian Baiti" w:hAnsi="Mongolian Baiti" w:eastAsia="华文中宋" w:cs="Mongolian Baiti"/>
          <w:b/>
          <w:bCs/>
          <w:sz w:val="36"/>
          <w:szCs w:val="36"/>
        </w:rPr>
        <w:t>202</w:t>
      </w:r>
      <w:r>
        <w:rPr>
          <w:rFonts w:hint="eastAsia" w:ascii="Mongolian Baiti" w:hAnsi="Mongolian Baiti" w:eastAsia="华文中宋" w:cs="Mongolian Baiti"/>
          <w:b/>
          <w:bCs/>
          <w:sz w:val="36"/>
          <w:szCs w:val="36"/>
          <w:lang w:val="en-US" w:eastAsia="zh-CN"/>
        </w:rPr>
        <w:t>5</w:t>
      </w:r>
      <w:bookmarkStart w:id="1" w:name="_GoBack"/>
      <w:bookmarkEnd w:id="1"/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年“专升本”招生考试</w:t>
      </w:r>
    </w:p>
    <w:p w14:paraId="641E19F2">
      <w:pPr>
        <w:adjustRightInd w:val="0"/>
        <w:snapToGrid w:val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土木工程专业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《工程力学》科目考试要求</w:t>
      </w:r>
    </w:p>
    <w:p w14:paraId="05FBEBC3">
      <w:pPr>
        <w:spacing w:afterLines="200"/>
        <w:jc w:val="center"/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Ⅰ.考试内容与要求</w:t>
      </w:r>
    </w:p>
    <w:p w14:paraId="5EF17DD6">
      <w:pPr>
        <w:spacing w:line="360" w:lineRule="auto"/>
        <w:ind w:firstLine="560" w:firstLineChars="200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本科目考试内容包括材料力学和结构力学中的一些重要知识点。主要考查学生对基本概念的理解和掌握程度，以及基本运算能力和运用力学分析解决实际问题的能力，为后续专业课程学习打下良好的基础。</w:t>
      </w:r>
    </w:p>
    <w:p w14:paraId="2ED3695B">
      <w:pPr>
        <w:spacing w:line="360" w:lineRule="auto"/>
        <w:ind w:firstLine="562" w:firstLineChars="200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一、</w:t>
      </w:r>
      <w:r>
        <w:rPr>
          <w:rFonts w:ascii="宋体" w:hAnsi="宋体" w:eastAsia="宋体"/>
          <w:b/>
          <w:sz w:val="28"/>
          <w:szCs w:val="28"/>
        </w:rPr>
        <w:t>杆件的轴向拉伸与压缩</w:t>
      </w:r>
    </w:p>
    <w:p w14:paraId="1273E61E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考试内容：</w:t>
      </w:r>
    </w:p>
    <w:p w14:paraId="579D472F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可变形固体的性质及其基本假设，杆件变形的基本形式，轴向拉压变形的基本概念，内力、截面法，轴力及轴力图，应力，拉压杆的变形，胡克定律，材料拉压时的力学性能，强度条件。</w:t>
      </w:r>
    </w:p>
    <w:p w14:paraId="1778C8E5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考试要求：</w:t>
      </w:r>
    </w:p>
    <w:p w14:paraId="154F233A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1.识记：可变形固体的性质及其基本假设，杆件变形的基本形式，内力、应力、应变的概念及其符号规定，低碳钢和铸铁在轴向拉伸和压缩时的力学性能。</w:t>
      </w:r>
    </w:p>
    <w:p w14:paraId="759F8CEE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2.掌握：</w:t>
      </w:r>
      <w:r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  <w:t>截面法的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应用，</w:t>
      </w:r>
      <w:r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  <w:t>内力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与外力的定义，</w:t>
      </w:r>
      <w:r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  <w:t>轴力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计算</w:t>
      </w:r>
      <w:r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  <w:t>及轴力图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绘制，轴向拉压杆横截面的应力、应变计算，拉压杆变形量计算，强度条件及其应用。</w:t>
      </w:r>
    </w:p>
    <w:p w14:paraId="7F09DE9B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3.了解：平截面假设及其意义，材料的弹性变形、线弹性变形、塑性变形等变形特征，胡克定律、许用应力、安全系数等概念。</w:t>
      </w:r>
    </w:p>
    <w:p w14:paraId="54CDE761">
      <w:pPr>
        <w:spacing w:line="360" w:lineRule="auto"/>
        <w:ind w:firstLine="562" w:firstLineChars="200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二</w:t>
      </w:r>
      <w:r>
        <w:rPr>
          <w:rFonts w:hint="eastAsia" w:ascii="宋体" w:hAnsi="宋体" w:eastAsia="宋体"/>
          <w:b/>
          <w:sz w:val="28"/>
          <w:szCs w:val="28"/>
        </w:rPr>
        <w:t>、梁的</w:t>
      </w:r>
      <w:r>
        <w:rPr>
          <w:rFonts w:ascii="宋体" w:hAnsi="宋体" w:eastAsia="宋体"/>
          <w:b/>
          <w:sz w:val="28"/>
          <w:szCs w:val="28"/>
        </w:rPr>
        <w:t>平面弯曲</w:t>
      </w:r>
    </w:p>
    <w:p w14:paraId="57B8AB93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考试内容：</w:t>
      </w:r>
    </w:p>
    <w:p w14:paraId="060F8B14">
      <w:pPr>
        <w:spacing w:line="360" w:lineRule="auto"/>
        <w:ind w:firstLine="560" w:firstLineChars="200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对称弯曲的概念及梁的计算简图，梁的剪力和弯矩、剪力图和弯矩图，梁横截面上的应力计算与强度条件，梁的合理设计，梁的位移计算，梁的挠曲线近似微分方程及其积分，叠加原理计算梁的挠度和转角。</w:t>
      </w:r>
    </w:p>
    <w:p w14:paraId="1F64C076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考试要求：</w:t>
      </w:r>
    </w:p>
    <w:p w14:paraId="61478A7D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1.识记：梁的定义与分类，平面弯曲与纯弯曲的概念，中性轴与中性层的概念，梁的合理设计措施，挠度与转角定义与关系，挠曲线近似微分方程，梁的刚度校核，提高梁的刚度措施。</w:t>
      </w:r>
    </w:p>
    <w:p w14:paraId="632B3DF5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2.掌握：弯矩和剪力的定义及正负符号规定，截面法求弯曲内力，写内力方程，作内力图，弯曲内力与荷载集度的微积分关系，梁横截面的正应力与切应力计算及其分布特点，梁的强度校核及其应用。</w:t>
      </w:r>
    </w:p>
    <w:p w14:paraId="00BCEC4A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3.了解：平面假设的应用，叠加原理计算梁的挠度和转角、边界条件的应用。</w:t>
      </w:r>
    </w:p>
    <w:p w14:paraId="00A1EE55">
      <w:pPr>
        <w:spacing w:line="360" w:lineRule="auto"/>
        <w:ind w:firstLine="562" w:firstLineChars="200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三</w:t>
      </w:r>
      <w:r>
        <w:rPr>
          <w:rFonts w:hint="eastAsia" w:ascii="宋体" w:hAnsi="宋体" w:eastAsia="宋体"/>
          <w:b/>
          <w:sz w:val="28"/>
          <w:szCs w:val="28"/>
        </w:rPr>
        <w:t>、应力状态</w:t>
      </w:r>
      <w:r>
        <w:rPr>
          <w:rFonts w:ascii="宋体" w:hAnsi="宋体" w:eastAsia="宋体"/>
          <w:b/>
          <w:sz w:val="28"/>
          <w:szCs w:val="28"/>
        </w:rPr>
        <w:t>与强度理论</w:t>
      </w:r>
    </w:p>
    <w:p w14:paraId="643BA0F3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考试内容：</w:t>
      </w:r>
    </w:p>
    <w:p w14:paraId="3BB9870D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应力单元体，平面应力状态的应力分析，主应力与主单元体，莫尔应力圆，广义胡克定律，强度理论及其应用。</w:t>
      </w:r>
    </w:p>
    <w:p w14:paraId="46F63785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考试要求：</w:t>
      </w:r>
    </w:p>
    <w:p w14:paraId="7B7B4C31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1.识记：应力单元体、平面一点的应力状态、主应力的概念</w:t>
      </w:r>
    </w:p>
    <w:p w14:paraId="691904A2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2.掌握：莫尔应力圆的绘制和运用应力圆求主应力、确定主平面位置、计算单元体任意斜截面的应力，广义胡克定律的应用。</w:t>
      </w:r>
    </w:p>
    <w:p w14:paraId="1B8B77A0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3.了解：四种强度理论及其相当应力，基于相当应力建立强度条件的方法，复杂应力状态下材料破坏或失效的原因。</w:t>
      </w:r>
    </w:p>
    <w:p w14:paraId="4392D118">
      <w:pPr>
        <w:spacing w:line="360" w:lineRule="auto"/>
        <w:ind w:firstLine="57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四、组合变形</w:t>
      </w:r>
    </w:p>
    <w:p w14:paraId="78235BD0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考试内容：</w:t>
      </w:r>
    </w:p>
    <w:p w14:paraId="0B035979">
      <w:pPr>
        <w:spacing w:line="360" w:lineRule="auto"/>
        <w:ind w:firstLine="57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组合变形基本概念，两个相互垂直截面的弯曲，拉伸（压缩）与弯曲，连接件的实用计算。</w:t>
      </w:r>
    </w:p>
    <w:p w14:paraId="728F41CB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考试要求：</w:t>
      </w:r>
    </w:p>
    <w:p w14:paraId="78ABF252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1.识记：组合变形基本概念，连接件剪切、挤压工程实用计算方法。</w:t>
      </w:r>
      <w:bookmarkStart w:id="0" w:name="_Hlk148732061"/>
    </w:p>
    <w:p w14:paraId="78683465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2.掌握：叠加法进行组合变形基本计算的思路、构件发生两个相互垂直截面弯曲时，其中性轴确定方法、危险点位置如何确定、应力叠加效果，偏心拉、压构件的内力与应力分析方法、截面核心的概念与计算方法。</w:t>
      </w:r>
    </w:p>
    <w:p w14:paraId="28CDA590">
      <w:pPr>
        <w:pStyle w:val="9"/>
        <w:spacing w:line="360" w:lineRule="auto"/>
        <w:ind w:firstLine="478" w:firstLineChars="171"/>
        <w:rPr>
          <w:rFonts w:ascii="Times New Roman" w:hAnsi="Times New Roman" w:eastAsia="仿宋_GB2312" w:cs="仿宋_GB2312"/>
          <w:color w:val="000000"/>
          <w:kern w:val="0"/>
        </w:rPr>
      </w:pPr>
      <w:r>
        <w:rPr>
          <w:rFonts w:hint="eastAsia" w:ascii="Times New Roman" w:hAnsi="Times New Roman" w:eastAsia="仿宋_GB2312" w:cs="仿宋_GB2312"/>
          <w:color w:val="000000"/>
          <w:kern w:val="0"/>
        </w:rPr>
        <w:t>3.了解：基于工程实用计算方法讨论接头的强度。</w:t>
      </w:r>
    </w:p>
    <w:bookmarkEnd w:id="0"/>
    <w:p w14:paraId="4783038C">
      <w:pPr>
        <w:spacing w:line="360" w:lineRule="auto"/>
        <w:ind w:firstLine="562" w:firstLineChars="20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五、</w:t>
      </w:r>
      <w:r>
        <w:rPr>
          <w:rFonts w:ascii="宋体" w:hAnsi="宋体" w:eastAsia="宋体"/>
          <w:b/>
          <w:sz w:val="28"/>
          <w:szCs w:val="28"/>
        </w:rPr>
        <w:t>结构的几何组成分析</w:t>
      </w:r>
    </w:p>
    <w:p w14:paraId="6F18840A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考试内容：</w:t>
      </w:r>
    </w:p>
    <w:p w14:paraId="136E648F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结构力学的研究对象与任务，杆系结构的基本形式，几何组成分析的目的，几何不变体系和几何可变体系基本概念，自由度和约束的概念，平面杆件体系的几何组成规则。</w:t>
      </w:r>
    </w:p>
    <w:p w14:paraId="1EB56868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考试要求：</w:t>
      </w:r>
    </w:p>
    <w:p w14:paraId="1186E993">
      <w:pPr>
        <w:pStyle w:val="9"/>
        <w:spacing w:line="360" w:lineRule="auto"/>
        <w:ind w:firstLine="560"/>
        <w:rPr>
          <w:rFonts w:ascii="Times New Roman" w:hAnsi="Times New Roman" w:eastAsia="仿宋_GB2312" w:cs="仿宋_GB2312"/>
          <w:color w:val="000000"/>
          <w:kern w:val="0"/>
        </w:rPr>
      </w:pPr>
      <w:r>
        <w:rPr>
          <w:rFonts w:hint="eastAsia" w:ascii="Times New Roman" w:hAnsi="Times New Roman" w:eastAsia="仿宋_GB2312" w:cs="仿宋_GB2312"/>
          <w:color w:val="000000"/>
          <w:kern w:val="0"/>
        </w:rPr>
        <w:t>1.识记：结构力学的研究对象与任务，杆系结构的基本形式，自由度、单铰、复铰、瞬铰、约束、计算自由度、二元体、三刚片规则、两刚片规则、几何不变与可变体系的定义。</w:t>
      </w:r>
    </w:p>
    <w:p w14:paraId="06F07365">
      <w:pPr>
        <w:pStyle w:val="9"/>
        <w:spacing w:line="360" w:lineRule="auto"/>
        <w:ind w:firstLine="560"/>
        <w:rPr>
          <w:rFonts w:ascii="Times New Roman" w:hAnsi="Times New Roman" w:eastAsia="仿宋_GB2312" w:cs="仿宋_GB2312"/>
          <w:color w:val="000000"/>
          <w:kern w:val="0"/>
        </w:rPr>
      </w:pPr>
      <w:r>
        <w:rPr>
          <w:rFonts w:hint="eastAsia" w:ascii="Times New Roman" w:hAnsi="Times New Roman" w:eastAsia="仿宋_GB2312" w:cs="仿宋_GB2312"/>
          <w:color w:val="000000"/>
          <w:kern w:val="0"/>
        </w:rPr>
        <w:t>2.掌握：结构体系的自由度计算，利用二元体规则、三刚片规则、两刚片规则进行结构几何组成分析。</w:t>
      </w:r>
    </w:p>
    <w:p w14:paraId="440576CE">
      <w:pPr>
        <w:pStyle w:val="9"/>
        <w:spacing w:line="360" w:lineRule="auto"/>
        <w:ind w:firstLine="560"/>
        <w:rPr>
          <w:rFonts w:ascii="Times New Roman" w:hAnsi="Times New Roman" w:eastAsia="仿宋_GB2312" w:cs="仿宋_GB2312"/>
          <w:color w:val="000000"/>
          <w:kern w:val="0"/>
        </w:rPr>
      </w:pPr>
      <w:r>
        <w:rPr>
          <w:rFonts w:hint="eastAsia" w:ascii="Times New Roman" w:hAnsi="Times New Roman" w:eastAsia="仿宋_GB2312" w:cs="仿宋_GB2312"/>
          <w:color w:val="000000"/>
          <w:kern w:val="0"/>
        </w:rPr>
        <w:t>3.了解：</w:t>
      </w:r>
      <w:r>
        <w:rPr>
          <w:rFonts w:ascii="Times New Roman" w:hAnsi="Times New Roman" w:eastAsia="仿宋_GB2312" w:cs="仿宋_GB2312"/>
          <w:color w:val="000000"/>
          <w:kern w:val="0"/>
        </w:rPr>
        <w:t>瞬变、常变体系的特</w:t>
      </w:r>
      <w:r>
        <w:rPr>
          <w:rFonts w:hint="eastAsia" w:ascii="Times New Roman" w:hAnsi="Times New Roman" w:eastAsia="仿宋_GB2312" w:cs="仿宋_GB2312"/>
          <w:color w:val="000000"/>
          <w:kern w:val="0"/>
        </w:rPr>
        <w:t>性。</w:t>
      </w:r>
    </w:p>
    <w:p w14:paraId="73CA3169">
      <w:pPr>
        <w:spacing w:line="360" w:lineRule="auto"/>
        <w:ind w:firstLine="562" w:firstLineChars="20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六、静定结构内力计算</w:t>
      </w:r>
    </w:p>
    <w:p w14:paraId="6ED78B5B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考试内容：</w:t>
      </w:r>
    </w:p>
    <w:p w14:paraId="7FD5D678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静定梁、静定平面刚架的内力计算及内力图绘制，静定平面桁架的内力计算，组合结构内力计算。</w:t>
      </w:r>
    </w:p>
    <w:p w14:paraId="6008EA6A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考试要求：</w:t>
      </w:r>
    </w:p>
    <w:p w14:paraId="6E62B0FE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1.识记：</w:t>
      </w:r>
      <w:r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  <w:t>静定梁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、</w:t>
      </w:r>
      <w:r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  <w:t>静定平面刚架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、</w:t>
      </w:r>
      <w:r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  <w:t>静定平面桁架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的定义及内力正负规定、理想桁架的假设，组合结构的定义。</w:t>
      </w:r>
    </w:p>
    <w:p w14:paraId="09F5F2E0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2.掌握：截面法计算</w:t>
      </w:r>
      <w:r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  <w:t>静定梁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指定截面的内力、利用微分关系作内力图，分段叠加法画弯矩图；多跨静定梁的组成特点及计算，分段叠加法画弯矩图；</w:t>
      </w:r>
      <w:r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  <w:t>多跨静定梁反力、内力的计算及内力图绘制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；静定平面刚架的特点、几何组成及型式，反力的计算，内力的计算和内力图的绘制，内力图的校核，静定平面刚架的内力计算和内力图绘制；</w:t>
      </w:r>
      <w:r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  <w:t>静定平面桁架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的特点和组成分类、结点法、截面法和联合法求桁架内力、零杆的判断。</w:t>
      </w:r>
    </w:p>
    <w:p w14:paraId="0E77067B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3.了解：组合结构内力计算与分析要点。</w:t>
      </w:r>
    </w:p>
    <w:p w14:paraId="3C2563DA"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虚功原理和</w:t>
      </w:r>
      <w:r>
        <w:rPr>
          <w:rFonts w:hint="eastAsia" w:ascii="宋体" w:hAnsi="宋体" w:eastAsia="宋体"/>
          <w:b/>
          <w:sz w:val="28"/>
          <w:szCs w:val="28"/>
        </w:rPr>
        <w:t>静定</w:t>
      </w:r>
      <w:r>
        <w:rPr>
          <w:rFonts w:ascii="宋体" w:hAnsi="宋体" w:eastAsia="宋体"/>
          <w:b/>
          <w:sz w:val="28"/>
          <w:szCs w:val="28"/>
        </w:rPr>
        <w:t>结构的位移计算</w:t>
      </w:r>
    </w:p>
    <w:p w14:paraId="6642351A">
      <w:pPr>
        <w:spacing w:line="360" w:lineRule="auto"/>
        <w:ind w:left="44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考试内容：</w:t>
      </w:r>
    </w:p>
    <w:p w14:paraId="4EA8F2D6">
      <w:pPr>
        <w:spacing w:line="360" w:lineRule="auto"/>
        <w:ind w:left="44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位移计算基本概念，虚功和虚功原理，单位荷载法计算计算结构位移，图乘法计算位移，温度与支座移动时的位移计算。</w:t>
      </w:r>
    </w:p>
    <w:p w14:paraId="390CFF39"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考试要求：</w:t>
      </w:r>
    </w:p>
    <w:p w14:paraId="395AEAF9">
      <w:pPr>
        <w:spacing w:line="360" w:lineRule="auto"/>
        <w:ind w:left="440"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1.识记：虚功的定义，结构位移的类型，结构位移计算的目的，变形体虚功原理的定义及其在位移计算中的应用。</w:t>
      </w:r>
    </w:p>
    <w:p w14:paraId="1A220D3B">
      <w:pPr>
        <w:spacing w:line="360" w:lineRule="auto"/>
        <w:ind w:left="440"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2.掌握：刚体与变形体虚功原理的应用，单位荷载法计算结构位移，图乘法位移计算。</w:t>
      </w:r>
    </w:p>
    <w:p w14:paraId="0D7D0DBE">
      <w:pPr>
        <w:spacing w:line="360" w:lineRule="auto"/>
        <w:ind w:left="440"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3.了解：静定结构的刚度校核，结构在温度及支座位移下的相关计算。</w:t>
      </w:r>
    </w:p>
    <w:p w14:paraId="49958DD9">
      <w:pPr>
        <w:spacing w:afterLines="200"/>
        <w:jc w:val="center"/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Ⅱ.考试形式与试卷结构</w:t>
      </w:r>
    </w:p>
    <w:p w14:paraId="0F807826">
      <w:pPr>
        <w:pStyle w:val="9"/>
        <w:spacing w:line="360" w:lineRule="auto"/>
        <w:ind w:firstLine="562"/>
        <w:rPr>
          <w:b/>
        </w:rPr>
      </w:pPr>
      <w:r>
        <w:rPr>
          <w:rFonts w:hint="eastAsia"/>
          <w:b/>
        </w:rPr>
        <w:t>一</w:t>
      </w:r>
      <w:r>
        <w:rPr>
          <w:b/>
        </w:rPr>
        <w:t>、考试形式</w:t>
      </w:r>
    </w:p>
    <w:p w14:paraId="3C24EC28"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考试采用闭卷、笔试形式。试卷满分200分，考试时间150分钟。可使用不带存储功能的计算器。</w:t>
      </w:r>
    </w:p>
    <w:p w14:paraId="17600961">
      <w:pPr>
        <w:pStyle w:val="9"/>
        <w:spacing w:line="360" w:lineRule="auto"/>
        <w:ind w:firstLine="562"/>
        <w:rPr>
          <w:b/>
        </w:rPr>
      </w:pPr>
      <w:r>
        <w:rPr>
          <w:rFonts w:hint="eastAsia"/>
          <w:b/>
        </w:rPr>
        <w:t>二、试卷结构</w:t>
      </w:r>
    </w:p>
    <w:p w14:paraId="003305CC">
      <w:pPr>
        <w:pStyle w:val="9"/>
        <w:spacing w:line="360" w:lineRule="auto"/>
        <w:ind w:firstLine="560"/>
      </w:pPr>
      <w:r>
        <w:rPr>
          <w:rFonts w:hint="eastAsia"/>
        </w:rPr>
        <w:t>试卷包括判断题、填空题、选择题、计算分析题。其中，判断题20分，填空题30分，选择题30分，计算分析题120分。</w:t>
      </w:r>
    </w:p>
    <w:p w14:paraId="61AE8372">
      <w:pPr>
        <w:pStyle w:val="9"/>
        <w:spacing w:line="360" w:lineRule="auto"/>
        <w:ind w:firstLine="562"/>
        <w:rPr>
          <w:b/>
        </w:rPr>
      </w:pPr>
      <w:r>
        <w:rPr>
          <w:rFonts w:hint="eastAsia"/>
          <w:b/>
        </w:rPr>
        <w:t>三、主要参考资料</w:t>
      </w:r>
    </w:p>
    <w:p w14:paraId="2DAE7774">
      <w:pPr>
        <w:pStyle w:val="9"/>
        <w:spacing w:line="360" w:lineRule="auto"/>
        <w:ind w:firstLine="56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《材料力学Ⅰ》（第六版）</w:t>
      </w:r>
      <w:r>
        <w:t>.孙训方、方孝淑、关来泰，高等教育出版社，2019</w:t>
      </w:r>
    </w:p>
    <w:p w14:paraId="787759D3">
      <w:pPr>
        <w:pStyle w:val="9"/>
        <w:spacing w:line="360" w:lineRule="auto"/>
        <w:ind w:firstLine="560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《结构力学》（第</w:t>
      </w:r>
      <w:r>
        <w:t>5版）上册，包世华主编，武汉理工大学出版社，2018年3月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70380A"/>
    <w:multiLevelType w:val="multilevel"/>
    <w:tmpl w:val="7470380A"/>
    <w:lvl w:ilvl="0" w:tentative="0">
      <w:start w:val="7"/>
      <w:numFmt w:val="japaneseCounting"/>
      <w:lvlText w:val="%1、"/>
      <w:lvlJc w:val="left"/>
      <w:pPr>
        <w:ind w:left="11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80" w:hanging="420"/>
      </w:pPr>
    </w:lvl>
    <w:lvl w:ilvl="2" w:tentative="0">
      <w:start w:val="1"/>
      <w:numFmt w:val="lowerRoman"/>
      <w:lvlText w:val="%3."/>
      <w:lvlJc w:val="right"/>
      <w:pPr>
        <w:ind w:left="1700" w:hanging="420"/>
      </w:pPr>
    </w:lvl>
    <w:lvl w:ilvl="3" w:tentative="0">
      <w:start w:val="1"/>
      <w:numFmt w:val="decimal"/>
      <w:lvlText w:val="%4."/>
      <w:lvlJc w:val="left"/>
      <w:pPr>
        <w:ind w:left="2120" w:hanging="420"/>
      </w:pPr>
    </w:lvl>
    <w:lvl w:ilvl="4" w:tentative="0">
      <w:start w:val="1"/>
      <w:numFmt w:val="lowerLetter"/>
      <w:lvlText w:val="%5)"/>
      <w:lvlJc w:val="left"/>
      <w:pPr>
        <w:ind w:left="2540" w:hanging="420"/>
      </w:pPr>
    </w:lvl>
    <w:lvl w:ilvl="5" w:tentative="0">
      <w:start w:val="1"/>
      <w:numFmt w:val="lowerRoman"/>
      <w:lvlText w:val="%6."/>
      <w:lvlJc w:val="right"/>
      <w:pPr>
        <w:ind w:left="2960" w:hanging="420"/>
      </w:pPr>
    </w:lvl>
    <w:lvl w:ilvl="6" w:tentative="0">
      <w:start w:val="1"/>
      <w:numFmt w:val="decimal"/>
      <w:lvlText w:val="%7."/>
      <w:lvlJc w:val="left"/>
      <w:pPr>
        <w:ind w:left="3380" w:hanging="420"/>
      </w:pPr>
    </w:lvl>
    <w:lvl w:ilvl="7" w:tentative="0">
      <w:start w:val="1"/>
      <w:numFmt w:val="lowerLetter"/>
      <w:lvlText w:val="%8)"/>
      <w:lvlJc w:val="left"/>
      <w:pPr>
        <w:ind w:left="3800" w:hanging="420"/>
      </w:pPr>
    </w:lvl>
    <w:lvl w:ilvl="8" w:tentative="0">
      <w:start w:val="1"/>
      <w:numFmt w:val="lowerRoman"/>
      <w:lvlText w:val="%9."/>
      <w:lvlJc w:val="right"/>
      <w:pPr>
        <w:ind w:left="42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yNjVhYWZhOWJhYWRiNWU2NmY0ODNiZDY4MjEzMGEifQ=="/>
  </w:docVars>
  <w:rsids>
    <w:rsidRoot w:val="00D140AE"/>
    <w:rsid w:val="00041B14"/>
    <w:rsid w:val="000A69F0"/>
    <w:rsid w:val="000C4BFB"/>
    <w:rsid w:val="000D5D45"/>
    <w:rsid w:val="00154D89"/>
    <w:rsid w:val="001932D0"/>
    <w:rsid w:val="001B3F9D"/>
    <w:rsid w:val="001C14B2"/>
    <w:rsid w:val="001E171A"/>
    <w:rsid w:val="001E172C"/>
    <w:rsid w:val="0022364A"/>
    <w:rsid w:val="00266231"/>
    <w:rsid w:val="0027007E"/>
    <w:rsid w:val="002715E2"/>
    <w:rsid w:val="002A65E5"/>
    <w:rsid w:val="002B0874"/>
    <w:rsid w:val="002D3FFC"/>
    <w:rsid w:val="00302ECB"/>
    <w:rsid w:val="0033267C"/>
    <w:rsid w:val="00373C90"/>
    <w:rsid w:val="003C5BF4"/>
    <w:rsid w:val="003E5D6D"/>
    <w:rsid w:val="003E7F45"/>
    <w:rsid w:val="00406207"/>
    <w:rsid w:val="00422219"/>
    <w:rsid w:val="00437BA9"/>
    <w:rsid w:val="00486755"/>
    <w:rsid w:val="004964ED"/>
    <w:rsid w:val="005332A6"/>
    <w:rsid w:val="005374F2"/>
    <w:rsid w:val="00572944"/>
    <w:rsid w:val="00575044"/>
    <w:rsid w:val="00586583"/>
    <w:rsid w:val="005A785C"/>
    <w:rsid w:val="005B007A"/>
    <w:rsid w:val="005B08A2"/>
    <w:rsid w:val="005C67C7"/>
    <w:rsid w:val="00600F29"/>
    <w:rsid w:val="00616C9E"/>
    <w:rsid w:val="00633EB6"/>
    <w:rsid w:val="00636728"/>
    <w:rsid w:val="00655970"/>
    <w:rsid w:val="006A6B72"/>
    <w:rsid w:val="006B49A3"/>
    <w:rsid w:val="006C01C0"/>
    <w:rsid w:val="006F6BD5"/>
    <w:rsid w:val="007A576F"/>
    <w:rsid w:val="007B4571"/>
    <w:rsid w:val="007E216A"/>
    <w:rsid w:val="008061EE"/>
    <w:rsid w:val="00812D6F"/>
    <w:rsid w:val="00814894"/>
    <w:rsid w:val="00821745"/>
    <w:rsid w:val="008530A9"/>
    <w:rsid w:val="0087262E"/>
    <w:rsid w:val="00880A21"/>
    <w:rsid w:val="008F38CF"/>
    <w:rsid w:val="00906742"/>
    <w:rsid w:val="009204E5"/>
    <w:rsid w:val="00920C4D"/>
    <w:rsid w:val="0094246B"/>
    <w:rsid w:val="00965899"/>
    <w:rsid w:val="00973E7E"/>
    <w:rsid w:val="00986C0B"/>
    <w:rsid w:val="009D4CDC"/>
    <w:rsid w:val="00A43673"/>
    <w:rsid w:val="00A60612"/>
    <w:rsid w:val="00A60A85"/>
    <w:rsid w:val="00AC6DCB"/>
    <w:rsid w:val="00AF1907"/>
    <w:rsid w:val="00B70D08"/>
    <w:rsid w:val="00B735A7"/>
    <w:rsid w:val="00B81261"/>
    <w:rsid w:val="00B922C9"/>
    <w:rsid w:val="00BB2FDF"/>
    <w:rsid w:val="00BC553F"/>
    <w:rsid w:val="00BE1F5C"/>
    <w:rsid w:val="00BE38C0"/>
    <w:rsid w:val="00C03725"/>
    <w:rsid w:val="00C30023"/>
    <w:rsid w:val="00C376CE"/>
    <w:rsid w:val="00C42487"/>
    <w:rsid w:val="00C43FE6"/>
    <w:rsid w:val="00C5374F"/>
    <w:rsid w:val="00C64B6A"/>
    <w:rsid w:val="00CA0786"/>
    <w:rsid w:val="00CC0CD7"/>
    <w:rsid w:val="00CD5DAB"/>
    <w:rsid w:val="00CE0E9D"/>
    <w:rsid w:val="00D013D3"/>
    <w:rsid w:val="00D140AE"/>
    <w:rsid w:val="00D666D3"/>
    <w:rsid w:val="00D81B47"/>
    <w:rsid w:val="00DA592C"/>
    <w:rsid w:val="00DA751A"/>
    <w:rsid w:val="00DC6576"/>
    <w:rsid w:val="00E509F4"/>
    <w:rsid w:val="00E85391"/>
    <w:rsid w:val="00E902E1"/>
    <w:rsid w:val="00E9446D"/>
    <w:rsid w:val="00EB6EC1"/>
    <w:rsid w:val="00EB72E6"/>
    <w:rsid w:val="00EC6255"/>
    <w:rsid w:val="00EE1F33"/>
    <w:rsid w:val="00EF7AC4"/>
    <w:rsid w:val="00F3219A"/>
    <w:rsid w:val="00F96513"/>
    <w:rsid w:val="00FA0CA7"/>
    <w:rsid w:val="00FA7D09"/>
    <w:rsid w:val="00FD0A67"/>
    <w:rsid w:val="00FD20FB"/>
    <w:rsid w:val="00FD2F2D"/>
    <w:rsid w:val="00FF1542"/>
    <w:rsid w:val="00FF551F"/>
    <w:rsid w:val="04FC088E"/>
    <w:rsid w:val="09273A00"/>
    <w:rsid w:val="11FF34FF"/>
    <w:rsid w:val="14922675"/>
    <w:rsid w:val="17326A78"/>
    <w:rsid w:val="195A4BBC"/>
    <w:rsid w:val="1C4A2E0A"/>
    <w:rsid w:val="200A3186"/>
    <w:rsid w:val="21FA128B"/>
    <w:rsid w:val="244B0C35"/>
    <w:rsid w:val="25FF6D8F"/>
    <w:rsid w:val="30730A0F"/>
    <w:rsid w:val="4A9B77CE"/>
    <w:rsid w:val="4B0709C0"/>
    <w:rsid w:val="53C032BE"/>
    <w:rsid w:val="54DE0AC4"/>
    <w:rsid w:val="602A71D2"/>
    <w:rsid w:val="6EB3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rPr>
      <w:sz w:val="24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文本"/>
    <w:basedOn w:val="1"/>
    <w:autoRedefine/>
    <w:qFormat/>
    <w:uiPriority w:val="0"/>
    <w:pPr>
      <w:spacing w:line="440" w:lineRule="exact"/>
      <w:ind w:firstLine="200" w:firstLineChars="200"/>
    </w:pPr>
    <w:rPr>
      <w:rFonts w:ascii="宋体" w:hAnsi="宋体" w:eastAsia="宋体"/>
      <w:sz w:val="28"/>
      <w:szCs w:val="28"/>
    </w:rPr>
  </w:style>
  <w:style w:type="character" w:customStyle="1" w:styleId="10">
    <w:name w:val="页眉 Char"/>
    <w:basedOn w:val="7"/>
    <w:link w:val="3"/>
    <w:autoRedefine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7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5</Pages>
  <Words>2079</Words>
  <Characters>2122</Characters>
  <Lines>15</Lines>
  <Paragraphs>4</Paragraphs>
  <TotalTime>303</TotalTime>
  <ScaleCrop>false</ScaleCrop>
  <LinksUpToDate>false</LinksUpToDate>
  <CharactersWithSpaces>2122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2023-11-30T07:08:00Z</dcterms:created>
  <dc:creator>PRO5</dc:creator>
  <cp:lastModifiedBy>周攀登</cp:lastModifiedBy>
  <dcterms:modified xsi:type="dcterms:W3CDTF">2025-02-26T00:23:27Z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A0EBFF4D94354822A544E70D66252698_13</vt:lpwstr>
  </property>
  <property fmtid="{D5CDD505-2E9C-101B-9397-08002B2CF9AE}" pid="4" name="KSOTemplateDocerSaveRecord">
    <vt:lpwstr>eyJoZGlkIjoiMDgyNjVhYWZhOWJhYWRiNWU2NmY0ODNiZDY4MjEzMGEiLCJ1c2VySWQiOiI3MzEwMDExMTMifQ==</vt:lpwstr>
  </property>
</Properties>
</file>